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E92B" w14:textId="77777777"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p w14:paraId="25605E39" w14:textId="77777777" w:rsidR="00104AAB" w:rsidRPr="00104AAB" w:rsidRDefault="00104AAB" w:rsidP="00104AAB">
      <w:pPr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104AA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Instrucciones</w:t>
      </w:r>
      <w:proofErr w:type="spellEnd"/>
      <w:r w:rsidRPr="00104AA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postoperatorias</w:t>
      </w:r>
      <w:proofErr w:type="spellEnd"/>
      <w:r w:rsidRPr="00104AA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amputación</w:t>
      </w:r>
      <w:proofErr w:type="spellEnd"/>
      <w:r w:rsidRPr="00104AA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104AA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dedo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7D0B6C46" w14:textId="77777777" w:rsidR="00104AAB" w:rsidRPr="00104AAB" w:rsidRDefault="00104AAB" w:rsidP="00104A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3A45A2C8" w14:textId="77777777" w:rsidR="00104AAB" w:rsidRPr="00104AAB" w:rsidRDefault="00104AAB" w:rsidP="00104A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104AA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Dieta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: evite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los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alimentos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salados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ya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puede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empeorar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hinchazón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1C82951F" w14:textId="77777777" w:rsidR="00104AAB" w:rsidRPr="00104AAB" w:rsidRDefault="00104AAB" w:rsidP="00104A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589F7E28" w14:textId="77777777" w:rsidR="00104AAB" w:rsidRPr="00104AAB" w:rsidRDefault="00104AAB" w:rsidP="00104A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104AA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Ducharse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: Hasta que la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sensación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vuelva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 la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normalidad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en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 mano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operada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no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agarre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cosas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puedan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estar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calientes o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congeladas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de lo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contrario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puede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dañar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su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piel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y no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reconocerla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79B7B1B3" w14:textId="77777777" w:rsidR="00104AAB" w:rsidRPr="00104AAB" w:rsidRDefault="00104AAB" w:rsidP="00104A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172912D2" w14:textId="073B9F42" w:rsidR="00104AAB" w:rsidRPr="00104AAB" w:rsidRDefault="00104AAB" w:rsidP="00104A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Al día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siguiente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procedimiento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para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ducharse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C527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quitese</w:t>
      </w:r>
      <w:proofErr w:type="spellEnd"/>
      <w:r w:rsidR="006C527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el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vendaje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Puede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ducharse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y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mojar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herida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pero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no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restregarse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Puede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volver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</w:t>
      </w:r>
      <w:proofErr w:type="gram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aplicar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una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gasa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seca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lo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desea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pero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no es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necesario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).</w:t>
      </w:r>
    </w:p>
    <w:p w14:paraId="1DC3C042" w14:textId="77777777" w:rsidR="00104AAB" w:rsidRPr="00104AAB" w:rsidRDefault="00104AAB" w:rsidP="00104A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79B35FC4" w14:textId="77777777" w:rsidR="00104AAB" w:rsidRPr="00104AAB" w:rsidRDefault="00104AAB" w:rsidP="00104A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9437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Actividad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dentro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vendaje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se le anima 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comenzar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 mover la mano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inmediatamente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después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procedimiento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evitará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rigidez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y la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formación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 cicatrices entre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el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tendón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y las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estructuras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circundantes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Tu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objetivo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es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cerrar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el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puño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completo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al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menos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20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veces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cada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media hora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mientras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estás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despierto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Cuanto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más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mueva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 mano,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menos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hinchazón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y dolor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tendrá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716DE074" w14:textId="77777777" w:rsidR="00104AAB" w:rsidRPr="00104AAB" w:rsidRDefault="00104AAB" w:rsidP="00104A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1F48C4E5" w14:textId="77777777" w:rsidR="00104AAB" w:rsidRPr="00104AAB" w:rsidRDefault="00104AAB" w:rsidP="00104A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Evite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levantar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cualquier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con la mano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operada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ya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mano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estará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muy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sensible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por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algún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tiempo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45B63752" w14:textId="77777777" w:rsidR="00104AAB" w:rsidRPr="00104AAB" w:rsidRDefault="00104AAB" w:rsidP="00104A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7A750C1E" w14:textId="77777777" w:rsidR="00104AAB" w:rsidRPr="00104AAB" w:rsidRDefault="00104AAB" w:rsidP="00104A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E579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Medicamentos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su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mano se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hincha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palpita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tiene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dolor,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levántela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por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encima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codo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775ED81A" w14:textId="3056632D" w:rsidR="00104AAB" w:rsidRPr="00104AAB" w:rsidRDefault="00104AAB" w:rsidP="00104A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Para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el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dolor,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comience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con Tylenol 650 mg (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no es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alérgico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según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sea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necesario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cada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cuatro horas. Si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necesita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algo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más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fuerte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utilice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receta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le ha dado Dr. Chattar-Cora. Si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toma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el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medicamento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recetado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no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conduzca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ni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opere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maquinaria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pueda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dañar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</w:t>
      </w:r>
      <w:proofErr w:type="gram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alguien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Tome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los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antibióticos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recetados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según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las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indicaciones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0C954B5E" w14:textId="77777777" w:rsidR="00104AAB" w:rsidRPr="00104AAB" w:rsidRDefault="00104AAB" w:rsidP="00104A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Reanude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cualquier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medicamento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estaba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tomando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antes de la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operación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como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lo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tomó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anteriormente</w:t>
      </w:r>
      <w:proofErr w:type="spellEnd"/>
      <w:proofErr w:type="gramEnd"/>
    </w:p>
    <w:p w14:paraId="56791A9B" w14:textId="77777777" w:rsidR="00104AAB" w:rsidRPr="00104AAB" w:rsidRDefault="00104AAB" w:rsidP="00104A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1C142B78" w14:textId="7EFE94C1" w:rsidR="000916F2" w:rsidRPr="00104AAB" w:rsidRDefault="00104AAB" w:rsidP="00104AAB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60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Seguimiento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con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el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Dr. Chattar Cora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en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1-2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semanas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para un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tiempo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sea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conveniente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para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usted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llame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al 210-265-1924 o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envíe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un aviso a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través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del portal del </w:t>
      </w:r>
      <w:proofErr w:type="spellStart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paciente</w:t>
      </w:r>
      <w:proofErr w:type="spellEnd"/>
      <w:r w:rsidRPr="00104A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4CD46273" w14:textId="77777777"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sectPr w:rsidR="000916F2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D72C" w14:textId="77777777" w:rsidR="001E7EC9" w:rsidRDefault="001E7EC9" w:rsidP="006E4098">
      <w:r>
        <w:separator/>
      </w:r>
    </w:p>
  </w:endnote>
  <w:endnote w:type="continuationSeparator" w:id="0">
    <w:p w14:paraId="35AAE080" w14:textId="77777777" w:rsidR="001E7EC9" w:rsidRDefault="001E7EC9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3291" w14:textId="77777777" w:rsidR="007816BB" w:rsidRDefault="00781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B9A9" w14:textId="77777777" w:rsidR="002F3050" w:rsidRPr="00017C09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  <w:sz w:val="22"/>
        <w:szCs w:val="22"/>
      </w:rPr>
    </w:pPr>
    <w:r w:rsidRPr="00017C09">
      <w:rPr>
        <w:rFonts w:ascii="Trajan Pro" w:hAnsi="Trajan Pro"/>
        <w:b/>
        <w:color w:val="404040" w:themeColor="text1" w:themeTint="BF"/>
        <w:sz w:val="22"/>
        <w:szCs w:val="22"/>
      </w:rPr>
      <w:t>Specializing in Cosmetic, Plastic, Reconstructive, and Hand Surgery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A998" w14:textId="77777777" w:rsidR="007816BB" w:rsidRDefault="00781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14F1" w14:textId="77777777" w:rsidR="001E7EC9" w:rsidRDefault="001E7EC9" w:rsidP="006E4098">
      <w:r>
        <w:separator/>
      </w:r>
    </w:p>
  </w:footnote>
  <w:footnote w:type="continuationSeparator" w:id="0">
    <w:p w14:paraId="1AEF858A" w14:textId="77777777" w:rsidR="001E7EC9" w:rsidRDefault="001E7EC9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CEAB" w14:textId="77777777" w:rsidR="007816BB" w:rsidRDefault="00781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8F9E" w14:textId="41ABA80D" w:rsidR="004B4197" w:rsidRDefault="00BA5D68" w:rsidP="004B4197">
    <w:pPr>
      <w:pStyle w:val="Header"/>
    </w:pPr>
    <w:r>
      <w:rPr>
        <w:noProof/>
      </w:rPr>
      <w:drawing>
        <wp:inline distT="0" distB="0" distL="0" distR="0" wp14:anchorId="338B369C" wp14:editId="36AE2ED1">
          <wp:extent cx="5943600" cy="896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98481" w14:textId="77777777" w:rsidR="004B4197" w:rsidRDefault="004B4197" w:rsidP="004B4197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</w:t>
    </w:r>
    <w:proofErr w:type="gramStart"/>
    <w:r>
      <w:rPr>
        <w:rFonts w:ascii="Trajan Pro" w:hAnsi="Trajan Pro"/>
        <w:b/>
        <w:color w:val="404040" w:themeColor="text1" w:themeTint="BF"/>
      </w:rPr>
      <w:t xml:space="preserve">Road  </w:t>
    </w:r>
    <w:r>
      <w:rPr>
        <w:rFonts w:ascii="Arial" w:hAnsi="Arial" w:cs="Arial"/>
        <w:b/>
        <w:color w:val="404040" w:themeColor="text1" w:themeTint="BF"/>
      </w:rPr>
      <w:t>•</w:t>
    </w:r>
    <w:proofErr w:type="gramEnd"/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14:paraId="3BED161D" w14:textId="77777777" w:rsidR="007816BB" w:rsidRPr="003D0C40" w:rsidRDefault="004B4197" w:rsidP="003D0C40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>Tel: 210-265-</w:t>
    </w:r>
    <w:proofErr w:type="gramStart"/>
    <w:r>
      <w:rPr>
        <w:rFonts w:ascii="Trajan Pro" w:hAnsi="Trajan Pro"/>
        <w:b/>
        <w:color w:val="404040" w:themeColor="text1" w:themeTint="BF"/>
      </w:rPr>
      <w:t xml:space="preserve">1924  </w:t>
    </w:r>
    <w:r>
      <w:rPr>
        <w:rFonts w:ascii="Arial" w:hAnsi="Arial" w:cs="Arial"/>
        <w:b/>
        <w:color w:val="404040" w:themeColor="text1" w:themeTint="BF"/>
      </w:rPr>
      <w:t>•</w:t>
    </w:r>
    <w:proofErr w:type="gramEnd"/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91DF" w14:textId="77777777" w:rsidR="007816BB" w:rsidRDefault="00781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1AE173D-11F6-4188-9503-CCBADB921023}"/>
    <w:docVar w:name="dgnword-eventsink" w:val="170212176"/>
  </w:docVars>
  <w:rsids>
    <w:rsidRoot w:val="006E4098"/>
    <w:rsid w:val="00013246"/>
    <w:rsid w:val="00017C09"/>
    <w:rsid w:val="000916F2"/>
    <w:rsid w:val="000B03BE"/>
    <w:rsid w:val="000B2D3C"/>
    <w:rsid w:val="000C2707"/>
    <w:rsid w:val="00104AAB"/>
    <w:rsid w:val="00181886"/>
    <w:rsid w:val="001C3ADA"/>
    <w:rsid w:val="001C5D97"/>
    <w:rsid w:val="001D3812"/>
    <w:rsid w:val="001E7EC9"/>
    <w:rsid w:val="002466EC"/>
    <w:rsid w:val="00246AB2"/>
    <w:rsid w:val="002511FE"/>
    <w:rsid w:val="002674A2"/>
    <w:rsid w:val="002F3050"/>
    <w:rsid w:val="003041BE"/>
    <w:rsid w:val="00317EEC"/>
    <w:rsid w:val="0033275A"/>
    <w:rsid w:val="003609C9"/>
    <w:rsid w:val="003B2FBF"/>
    <w:rsid w:val="003C5388"/>
    <w:rsid w:val="003D0C40"/>
    <w:rsid w:val="003D5C02"/>
    <w:rsid w:val="00414463"/>
    <w:rsid w:val="004274AC"/>
    <w:rsid w:val="0044442C"/>
    <w:rsid w:val="00483ED2"/>
    <w:rsid w:val="004B4197"/>
    <w:rsid w:val="004D1F2B"/>
    <w:rsid w:val="004E22FE"/>
    <w:rsid w:val="004E7459"/>
    <w:rsid w:val="004E75F1"/>
    <w:rsid w:val="00525E20"/>
    <w:rsid w:val="0056645C"/>
    <w:rsid w:val="00580223"/>
    <w:rsid w:val="005A51A5"/>
    <w:rsid w:val="005C02BA"/>
    <w:rsid w:val="005E14E2"/>
    <w:rsid w:val="005E4B1E"/>
    <w:rsid w:val="00604475"/>
    <w:rsid w:val="0062131E"/>
    <w:rsid w:val="006315E5"/>
    <w:rsid w:val="00631A86"/>
    <w:rsid w:val="0066161A"/>
    <w:rsid w:val="00691B29"/>
    <w:rsid w:val="006C527A"/>
    <w:rsid w:val="006E4098"/>
    <w:rsid w:val="007004E4"/>
    <w:rsid w:val="00704132"/>
    <w:rsid w:val="00722F4C"/>
    <w:rsid w:val="007816BB"/>
    <w:rsid w:val="0080597B"/>
    <w:rsid w:val="00822474"/>
    <w:rsid w:val="00841E41"/>
    <w:rsid w:val="00856008"/>
    <w:rsid w:val="00877994"/>
    <w:rsid w:val="008B1FB5"/>
    <w:rsid w:val="008C47E3"/>
    <w:rsid w:val="008E76DF"/>
    <w:rsid w:val="00925663"/>
    <w:rsid w:val="00941A32"/>
    <w:rsid w:val="0094315E"/>
    <w:rsid w:val="00943707"/>
    <w:rsid w:val="0094494A"/>
    <w:rsid w:val="009460CC"/>
    <w:rsid w:val="009535A1"/>
    <w:rsid w:val="009C6CFA"/>
    <w:rsid w:val="009E6209"/>
    <w:rsid w:val="009F7310"/>
    <w:rsid w:val="00A45B2D"/>
    <w:rsid w:val="00A62D4A"/>
    <w:rsid w:val="00A71AA3"/>
    <w:rsid w:val="00A90F6E"/>
    <w:rsid w:val="00AD1282"/>
    <w:rsid w:val="00AD6D86"/>
    <w:rsid w:val="00AE22E3"/>
    <w:rsid w:val="00AF39E2"/>
    <w:rsid w:val="00B10058"/>
    <w:rsid w:val="00B13BE8"/>
    <w:rsid w:val="00B3053A"/>
    <w:rsid w:val="00B33F5E"/>
    <w:rsid w:val="00B7107A"/>
    <w:rsid w:val="00B95A19"/>
    <w:rsid w:val="00BA5D68"/>
    <w:rsid w:val="00BB2783"/>
    <w:rsid w:val="00BF49E9"/>
    <w:rsid w:val="00C242D8"/>
    <w:rsid w:val="00C919E6"/>
    <w:rsid w:val="00C922A3"/>
    <w:rsid w:val="00CD5D80"/>
    <w:rsid w:val="00CF7044"/>
    <w:rsid w:val="00D00068"/>
    <w:rsid w:val="00D36CC2"/>
    <w:rsid w:val="00D515B9"/>
    <w:rsid w:val="00D527A7"/>
    <w:rsid w:val="00D65FF5"/>
    <w:rsid w:val="00DA44F3"/>
    <w:rsid w:val="00DB187B"/>
    <w:rsid w:val="00DD76AA"/>
    <w:rsid w:val="00E5797D"/>
    <w:rsid w:val="00E6561C"/>
    <w:rsid w:val="00E675C8"/>
    <w:rsid w:val="00E7498F"/>
    <w:rsid w:val="00E74BA2"/>
    <w:rsid w:val="00EE1130"/>
    <w:rsid w:val="00F11CCE"/>
    <w:rsid w:val="00F2461A"/>
    <w:rsid w:val="00F26EAE"/>
    <w:rsid w:val="00F31562"/>
    <w:rsid w:val="00F324DD"/>
    <w:rsid w:val="00F44686"/>
    <w:rsid w:val="00F452A8"/>
    <w:rsid w:val="00F86DBF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00112"/>
  <w15:docId w15:val="{FCCB3BAE-6583-4DD3-9238-C17FFAFF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  <w:style w:type="character" w:customStyle="1" w:styleId="apple-converted-space">
    <w:name w:val="apple-converted-space"/>
    <w:basedOn w:val="DefaultParagraphFont"/>
    <w:rsid w:val="00BF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Gonzales</dc:creator>
  <cp:lastModifiedBy>deowall chattar</cp:lastModifiedBy>
  <cp:revision>8</cp:revision>
  <cp:lastPrinted>2023-06-13T11:14:00Z</cp:lastPrinted>
  <dcterms:created xsi:type="dcterms:W3CDTF">2023-06-13T11:20:00Z</dcterms:created>
  <dcterms:modified xsi:type="dcterms:W3CDTF">2023-06-13T11:27:00Z</dcterms:modified>
</cp:coreProperties>
</file>