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D36B2" w14:textId="77777777" w:rsidR="00B70A72" w:rsidRPr="00B70A72" w:rsidRDefault="00B70A72" w:rsidP="00B70A72">
      <w:pPr>
        <w:rPr>
          <w:rFonts w:ascii="Times New Roman" w:hAnsi="Times New Roman" w:cs="Times New Roman"/>
          <w:sz w:val="28"/>
          <w:szCs w:val="28"/>
        </w:rPr>
      </w:pPr>
      <w:r w:rsidRPr="00B70A72">
        <w:rPr>
          <w:rFonts w:ascii="Times New Roman" w:hAnsi="Times New Roman" w:cs="Times New Roman"/>
          <w:sz w:val="28"/>
          <w:szCs w:val="28"/>
        </w:rPr>
        <w:t>INSTRUCCIONES PREOPERATIVAS</w:t>
      </w:r>
    </w:p>
    <w:p w14:paraId="73681511" w14:textId="77777777" w:rsidR="00B70A72" w:rsidRPr="00B70A72" w:rsidRDefault="00B70A72" w:rsidP="00B70A72">
      <w:pPr>
        <w:rPr>
          <w:rFonts w:ascii="Times New Roman" w:hAnsi="Times New Roman" w:cs="Times New Roman"/>
          <w:sz w:val="28"/>
          <w:szCs w:val="28"/>
        </w:rPr>
      </w:pPr>
    </w:p>
    <w:p w14:paraId="7AFD152C" w14:textId="77777777" w:rsidR="00B70A72" w:rsidRPr="00B70A72" w:rsidRDefault="00B70A72" w:rsidP="00B70A72">
      <w:pPr>
        <w:rPr>
          <w:rFonts w:ascii="Times New Roman" w:hAnsi="Times New Roman" w:cs="Times New Roman"/>
          <w:sz w:val="28"/>
          <w:szCs w:val="28"/>
        </w:rPr>
      </w:pPr>
      <w:r w:rsidRPr="00B70A72">
        <w:rPr>
          <w:rFonts w:ascii="Times New Roman" w:hAnsi="Times New Roman" w:cs="Times New Roman"/>
          <w:sz w:val="28"/>
          <w:szCs w:val="28"/>
        </w:rPr>
        <w:t>Las siguientes instrucciones están diseñadas para ayudarlo a comprender y prepararse para su próxima cirugía. Si tiene preguntas adicionales sobre su cirugía, no dude en comunicarse con nosotros al 210-265-1924.</w:t>
      </w:r>
    </w:p>
    <w:p w14:paraId="5A223DAE" w14:textId="77777777" w:rsidR="00B70A72" w:rsidRPr="00B70A72" w:rsidRDefault="00B70A72" w:rsidP="00B70A72">
      <w:pPr>
        <w:rPr>
          <w:rFonts w:ascii="Times New Roman" w:hAnsi="Times New Roman" w:cs="Times New Roman"/>
          <w:sz w:val="28"/>
          <w:szCs w:val="28"/>
        </w:rPr>
      </w:pPr>
    </w:p>
    <w:p w14:paraId="6EA5306C" w14:textId="77777777" w:rsidR="00B70A72" w:rsidRPr="00B70A72" w:rsidRDefault="00B70A72" w:rsidP="00B70A72">
      <w:pPr>
        <w:rPr>
          <w:rFonts w:ascii="Times New Roman" w:hAnsi="Times New Roman" w:cs="Times New Roman"/>
          <w:sz w:val="28"/>
          <w:szCs w:val="28"/>
        </w:rPr>
      </w:pPr>
      <w:r w:rsidRPr="00B70A72">
        <w:rPr>
          <w:rFonts w:ascii="Times New Roman" w:hAnsi="Times New Roman" w:cs="Times New Roman"/>
          <w:sz w:val="28"/>
          <w:szCs w:val="28"/>
        </w:rPr>
        <w:t>Medicamentos:</w:t>
      </w:r>
    </w:p>
    <w:p w14:paraId="523F94DF" w14:textId="77777777" w:rsidR="00B70A72" w:rsidRPr="00B70A72" w:rsidRDefault="00B70A72" w:rsidP="00B70A72">
      <w:pPr>
        <w:rPr>
          <w:rFonts w:ascii="Times New Roman" w:hAnsi="Times New Roman" w:cs="Times New Roman"/>
          <w:sz w:val="28"/>
          <w:szCs w:val="28"/>
        </w:rPr>
      </w:pPr>
      <w:r w:rsidRPr="00B70A72">
        <w:rPr>
          <w:rFonts w:ascii="Times New Roman" w:hAnsi="Times New Roman" w:cs="Times New Roman"/>
          <w:sz w:val="28"/>
          <w:szCs w:val="28"/>
        </w:rPr>
        <w:t>Si actualmente está tomando algún medicamento o suplemento, traiga una lista de estos, incluidas las dosis, el día de su procedimiento. Si actualmente está tomando anticoagulantes, avísenos para que podamos indicarle cuándo descontinuar estos medicamentos.</w:t>
      </w:r>
    </w:p>
    <w:p w14:paraId="6C3F0FBE" w14:textId="77777777" w:rsidR="00B70A72" w:rsidRPr="00B70A72" w:rsidRDefault="00B70A72" w:rsidP="00B70A72">
      <w:pPr>
        <w:rPr>
          <w:rFonts w:ascii="Times New Roman" w:hAnsi="Times New Roman" w:cs="Times New Roman"/>
          <w:sz w:val="28"/>
          <w:szCs w:val="28"/>
        </w:rPr>
      </w:pPr>
    </w:p>
    <w:p w14:paraId="4A4BD8F8" w14:textId="77777777" w:rsidR="00B70A72" w:rsidRPr="00B70A72" w:rsidRDefault="00B70A72" w:rsidP="00B70A72">
      <w:pPr>
        <w:rPr>
          <w:rFonts w:ascii="Times New Roman" w:hAnsi="Times New Roman" w:cs="Times New Roman"/>
          <w:sz w:val="28"/>
          <w:szCs w:val="28"/>
        </w:rPr>
      </w:pPr>
      <w:r w:rsidRPr="00B70A72">
        <w:rPr>
          <w:rFonts w:ascii="Times New Roman" w:hAnsi="Times New Roman" w:cs="Times New Roman"/>
          <w:sz w:val="28"/>
          <w:szCs w:val="28"/>
        </w:rPr>
        <w:t>No tome medicamentos antiinflamatorios tradicionales o de venta libre ni ningún suplemento de hierbas, SIETE días antes de la cirugía. Estos incluyen, pero no se limitan a: aspirina, ibuprofen, Motrin, Advil, Aleve, vitamina E, Ginkgo Biloba, valor de St John's Wort y suplementos de ajo.La única excepción a esta solicitud son los medicamentos esenciales, como los medicamentos para el corazón y los medicamentos que se toman para controlar la presión arterial.</w:t>
      </w:r>
    </w:p>
    <w:p w14:paraId="5ACF8021" w14:textId="77777777" w:rsidR="00B70A72" w:rsidRPr="00B70A72" w:rsidRDefault="00B70A72" w:rsidP="00B70A72">
      <w:pPr>
        <w:rPr>
          <w:rFonts w:ascii="Times New Roman" w:hAnsi="Times New Roman" w:cs="Times New Roman"/>
          <w:sz w:val="28"/>
          <w:szCs w:val="28"/>
        </w:rPr>
      </w:pPr>
    </w:p>
    <w:p w14:paraId="65734A40" w14:textId="77777777" w:rsidR="00B70A72" w:rsidRPr="00B70A72" w:rsidRDefault="00B70A72" w:rsidP="00B70A72">
      <w:pPr>
        <w:rPr>
          <w:rFonts w:ascii="Times New Roman" w:hAnsi="Times New Roman" w:cs="Times New Roman"/>
          <w:sz w:val="28"/>
          <w:szCs w:val="28"/>
        </w:rPr>
      </w:pPr>
      <w:r w:rsidRPr="00B70A72">
        <w:rPr>
          <w:rFonts w:ascii="Times New Roman" w:hAnsi="Times New Roman" w:cs="Times New Roman"/>
          <w:sz w:val="28"/>
          <w:szCs w:val="28"/>
        </w:rPr>
        <w:t>Noche previa a la cirugía:</w:t>
      </w:r>
    </w:p>
    <w:p w14:paraId="12F47868" w14:textId="77777777" w:rsidR="00B70A72" w:rsidRPr="00B70A72" w:rsidRDefault="00B70A72" w:rsidP="00B70A72">
      <w:pPr>
        <w:rPr>
          <w:rFonts w:ascii="Times New Roman" w:hAnsi="Times New Roman" w:cs="Times New Roman"/>
          <w:sz w:val="28"/>
          <w:szCs w:val="28"/>
        </w:rPr>
      </w:pPr>
      <w:r w:rsidRPr="00B70A72">
        <w:rPr>
          <w:rFonts w:ascii="Times New Roman" w:hAnsi="Times New Roman" w:cs="Times New Roman"/>
          <w:sz w:val="28"/>
          <w:szCs w:val="28"/>
        </w:rPr>
        <w:t>Comida y bebida</w:t>
      </w:r>
    </w:p>
    <w:p w14:paraId="47BBEA9F" w14:textId="77777777" w:rsidR="00B70A72" w:rsidRPr="00B70A72" w:rsidRDefault="00B70A72" w:rsidP="00B70A72">
      <w:pPr>
        <w:rPr>
          <w:rFonts w:ascii="Times New Roman" w:hAnsi="Times New Roman" w:cs="Times New Roman"/>
          <w:sz w:val="28"/>
          <w:szCs w:val="28"/>
        </w:rPr>
      </w:pPr>
      <w:r w:rsidRPr="00B70A72">
        <w:rPr>
          <w:rFonts w:ascii="Times New Roman" w:hAnsi="Times New Roman" w:cs="Times New Roman"/>
          <w:sz w:val="28"/>
          <w:szCs w:val="28"/>
        </w:rPr>
        <w:t>NO coma ni beba nada OCHO horas antes de la cirugía. Esto incluye, agua, chicle, caramelos, mentas o café. El incumplimiento de esta solicitud puede aumentar su riesgo de complicaciones quirúrgicas graves. Puede tomar sus medicamentos esenciales con un sorbo de agua.</w:t>
      </w:r>
    </w:p>
    <w:p w14:paraId="0F24C27C" w14:textId="77777777" w:rsidR="00B70A72" w:rsidRPr="00B70A72" w:rsidRDefault="00B70A72" w:rsidP="00B70A72">
      <w:pPr>
        <w:rPr>
          <w:rFonts w:ascii="Times New Roman" w:hAnsi="Times New Roman" w:cs="Times New Roman"/>
          <w:sz w:val="28"/>
          <w:szCs w:val="28"/>
        </w:rPr>
      </w:pPr>
    </w:p>
    <w:p w14:paraId="1045D808" w14:textId="77777777" w:rsidR="00B70A72" w:rsidRPr="00B70A72" w:rsidRDefault="00B70A72" w:rsidP="00B70A72">
      <w:pPr>
        <w:rPr>
          <w:rFonts w:ascii="Times New Roman" w:hAnsi="Times New Roman" w:cs="Times New Roman"/>
          <w:sz w:val="28"/>
          <w:szCs w:val="28"/>
        </w:rPr>
      </w:pPr>
      <w:r w:rsidRPr="00B70A72">
        <w:rPr>
          <w:rFonts w:ascii="Times New Roman" w:hAnsi="Times New Roman" w:cs="Times New Roman"/>
          <w:sz w:val="28"/>
          <w:szCs w:val="28"/>
        </w:rPr>
        <w:t>Aseo</w:t>
      </w:r>
    </w:p>
    <w:p w14:paraId="627D5B3C" w14:textId="77777777" w:rsidR="00B70A72" w:rsidRPr="00B70A72" w:rsidRDefault="00B70A72" w:rsidP="00B70A72">
      <w:pPr>
        <w:rPr>
          <w:rFonts w:ascii="Times New Roman" w:hAnsi="Times New Roman" w:cs="Times New Roman"/>
          <w:sz w:val="28"/>
          <w:szCs w:val="28"/>
        </w:rPr>
      </w:pPr>
      <w:r w:rsidRPr="00B70A72">
        <w:rPr>
          <w:rFonts w:ascii="Times New Roman" w:hAnsi="Times New Roman" w:cs="Times New Roman"/>
          <w:sz w:val="28"/>
          <w:szCs w:val="28"/>
        </w:rPr>
        <w:t>Ducharse la noche anterior y la mañana de su cirugía / procedimiento. Frote bien con jabón no perfumado. Lávese el cabello con champú en la mañana de su cirugía.Puede lavarse los dientes la mañana de la cirugía / procedimiento, pero no tome nada, excepto agua con sus medicamentos esenciales.</w:t>
      </w:r>
    </w:p>
    <w:p w14:paraId="7E21ECB4" w14:textId="77777777" w:rsidR="00B70A72" w:rsidRPr="00B70A72" w:rsidRDefault="00B70A72" w:rsidP="00B70A72">
      <w:pPr>
        <w:rPr>
          <w:rFonts w:ascii="Times New Roman" w:hAnsi="Times New Roman" w:cs="Times New Roman"/>
          <w:sz w:val="28"/>
          <w:szCs w:val="28"/>
        </w:rPr>
      </w:pPr>
    </w:p>
    <w:p w14:paraId="7682A269" w14:textId="77777777" w:rsidR="00B70A72" w:rsidRPr="00B70A72" w:rsidRDefault="00B70A72" w:rsidP="00B70A72">
      <w:pPr>
        <w:rPr>
          <w:rFonts w:ascii="Times New Roman" w:hAnsi="Times New Roman" w:cs="Times New Roman"/>
          <w:sz w:val="28"/>
          <w:szCs w:val="28"/>
        </w:rPr>
      </w:pPr>
      <w:r w:rsidRPr="00B70A72">
        <w:rPr>
          <w:rFonts w:ascii="Times New Roman" w:hAnsi="Times New Roman" w:cs="Times New Roman"/>
          <w:sz w:val="28"/>
          <w:szCs w:val="28"/>
        </w:rPr>
        <w:t>El día de tu cirugía:</w:t>
      </w:r>
    </w:p>
    <w:p w14:paraId="0C9D7B14" w14:textId="77777777" w:rsidR="00B70A72" w:rsidRPr="00B70A72" w:rsidRDefault="00B70A72" w:rsidP="00B70A72">
      <w:pPr>
        <w:rPr>
          <w:rFonts w:ascii="Times New Roman" w:hAnsi="Times New Roman" w:cs="Times New Roman"/>
          <w:sz w:val="28"/>
          <w:szCs w:val="28"/>
        </w:rPr>
      </w:pPr>
      <w:r w:rsidRPr="00B70A72">
        <w:rPr>
          <w:rFonts w:ascii="Times New Roman" w:hAnsi="Times New Roman" w:cs="Times New Roman"/>
          <w:sz w:val="28"/>
          <w:szCs w:val="28"/>
        </w:rPr>
        <w:t>NO coma ni beba nada el día de su cirugía. No habrá excepciones en esta regla. De lo contrario, se cancelará su cirugía.</w:t>
      </w:r>
    </w:p>
    <w:p w14:paraId="31F78C70" w14:textId="00D36DE6" w:rsidR="00B70A72" w:rsidRDefault="00B70A72" w:rsidP="00B70A72">
      <w:pPr>
        <w:rPr>
          <w:rFonts w:ascii="Times New Roman" w:hAnsi="Times New Roman" w:cs="Times New Roman"/>
          <w:sz w:val="28"/>
          <w:szCs w:val="28"/>
        </w:rPr>
      </w:pPr>
      <w:r w:rsidRPr="00B70A72">
        <w:rPr>
          <w:rFonts w:ascii="Times New Roman" w:hAnsi="Times New Roman" w:cs="Times New Roman"/>
          <w:sz w:val="28"/>
          <w:szCs w:val="28"/>
        </w:rPr>
        <w:lastRenderedPageBreak/>
        <w:t>NO use maquillaje, cremas, lociones, geles para el cabello, aerosoles, perfumes, polvos o desodorantes en la piel, el cabello o la cara.</w:t>
      </w:r>
    </w:p>
    <w:p w14:paraId="32DA9D6C" w14:textId="1B9C354D" w:rsidR="00B70A72" w:rsidRPr="00B70A72" w:rsidRDefault="00B70A72" w:rsidP="00B70A72">
      <w:pPr>
        <w:rPr>
          <w:rFonts w:ascii="Times New Roman" w:hAnsi="Times New Roman" w:cs="Times New Roman"/>
          <w:sz w:val="28"/>
          <w:szCs w:val="28"/>
        </w:rPr>
      </w:pPr>
      <w:r w:rsidRPr="00B70A72">
        <w:rPr>
          <w:rFonts w:ascii="Times New Roman" w:hAnsi="Times New Roman" w:cs="Times New Roman"/>
          <w:sz w:val="28"/>
          <w:szCs w:val="28"/>
        </w:rPr>
        <w:t>No usar contactos para cirugía / procedimiento. Use sus lentes y traiga su estuche de lentes.</w:t>
      </w:r>
    </w:p>
    <w:p w14:paraId="07D6136D" w14:textId="77777777" w:rsidR="00B70A72" w:rsidRPr="00B70A72" w:rsidRDefault="00B70A72" w:rsidP="00B70A72">
      <w:pPr>
        <w:rPr>
          <w:rFonts w:ascii="Times New Roman" w:hAnsi="Times New Roman" w:cs="Times New Roman"/>
          <w:sz w:val="28"/>
          <w:szCs w:val="28"/>
        </w:rPr>
      </w:pPr>
      <w:r w:rsidRPr="00B70A72">
        <w:rPr>
          <w:rFonts w:ascii="Times New Roman" w:hAnsi="Times New Roman" w:cs="Times New Roman"/>
          <w:sz w:val="28"/>
          <w:szCs w:val="28"/>
        </w:rPr>
        <w:t>No traiga ningún objeto de valor ni lleve joyas, incluido el anillo de matrimonio. Si no puede quitar su anillo de bodas, le colocaremos una cinta encima. Si tiene algún piercings, retírelos antes de llegar para su cirugía / procedimiento.</w:t>
      </w:r>
    </w:p>
    <w:p w14:paraId="3AB3F23F" w14:textId="77777777" w:rsidR="00B70A72" w:rsidRPr="00B70A72" w:rsidRDefault="00B70A72" w:rsidP="00B70A72">
      <w:pPr>
        <w:rPr>
          <w:rFonts w:ascii="Times New Roman" w:hAnsi="Times New Roman" w:cs="Times New Roman"/>
          <w:sz w:val="28"/>
          <w:szCs w:val="28"/>
        </w:rPr>
      </w:pPr>
      <w:r w:rsidRPr="00B70A72">
        <w:rPr>
          <w:rFonts w:ascii="Times New Roman" w:hAnsi="Times New Roman" w:cs="Times New Roman"/>
          <w:sz w:val="28"/>
          <w:szCs w:val="28"/>
        </w:rPr>
        <w:t>Use ropa cómoda y holgada: le recomendamos usar una camisa con botones y un pantalón abrochado con zapatos o zapatillas de deporte fáciles de deslizar. No use una camisa u otra ropa que deba ser puesta sobre su cabeza. La ropa que use el día de su cirugía / procedimiento no debe ser preciosa; así que si se mancha permanentemente no te decepcionará.</w:t>
      </w:r>
    </w:p>
    <w:p w14:paraId="246136D3" w14:textId="77777777" w:rsidR="00B70A72" w:rsidRPr="00B70A72" w:rsidRDefault="00B70A72" w:rsidP="00B70A72">
      <w:pPr>
        <w:rPr>
          <w:rFonts w:ascii="Times New Roman" w:hAnsi="Times New Roman" w:cs="Times New Roman"/>
          <w:sz w:val="28"/>
          <w:szCs w:val="28"/>
        </w:rPr>
      </w:pPr>
      <w:r w:rsidRPr="00B70A72">
        <w:rPr>
          <w:rFonts w:ascii="Times New Roman" w:hAnsi="Times New Roman" w:cs="Times New Roman"/>
          <w:sz w:val="28"/>
          <w:szCs w:val="28"/>
        </w:rPr>
        <w:t>Si está teniendo liposucción, también le recomendamos que traiga toallas a la operación. Estas toallas se pueden usar para rellenar los asientos en el automóvil que utilizará para ir a casa.</w:t>
      </w:r>
    </w:p>
    <w:p w14:paraId="4081119F" w14:textId="77777777" w:rsidR="00B70A72" w:rsidRPr="00B70A72" w:rsidRDefault="00B70A72" w:rsidP="00B70A72">
      <w:pPr>
        <w:rPr>
          <w:rFonts w:ascii="Times New Roman" w:hAnsi="Times New Roman" w:cs="Times New Roman"/>
          <w:sz w:val="28"/>
          <w:szCs w:val="28"/>
        </w:rPr>
      </w:pPr>
    </w:p>
    <w:p w14:paraId="0B9C4A24" w14:textId="328DD9DA" w:rsidR="006315E5" w:rsidRPr="00B70A72" w:rsidRDefault="00B70A72" w:rsidP="00B70A72">
      <w:pPr>
        <w:rPr>
          <w:rFonts w:ascii="Times New Roman" w:hAnsi="Times New Roman" w:cs="Times New Roman"/>
          <w:sz w:val="28"/>
          <w:szCs w:val="28"/>
        </w:rPr>
      </w:pPr>
      <w:r w:rsidRPr="00B70A72">
        <w:rPr>
          <w:rFonts w:ascii="Times New Roman" w:hAnsi="Times New Roman" w:cs="Times New Roman"/>
          <w:sz w:val="28"/>
          <w:szCs w:val="28"/>
        </w:rPr>
        <w:t>DEBE tener a alguien que lo lleve a casa después de su cirugía / procedimiento. Dependiendo de la cirugía / procedimiento, debe tener a alguien que pase la primera noche con usted después de su cirugía. Si tiene alguna pregunta, comuníquese con nosotros al 210-265-1924 o por correo electrónico a drchattar@eliteplasticmd.com o office@eliteplasticmd.com.</w:t>
      </w:r>
    </w:p>
    <w:sectPr w:rsidR="006315E5" w:rsidRPr="00B70A72" w:rsidSect="0038753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36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4C5A5" w14:textId="77777777" w:rsidR="00341D01" w:rsidRDefault="00341D01" w:rsidP="006E4098">
      <w:r>
        <w:separator/>
      </w:r>
    </w:p>
  </w:endnote>
  <w:endnote w:type="continuationSeparator" w:id="0">
    <w:p w14:paraId="6591CCCF" w14:textId="77777777" w:rsidR="00341D01" w:rsidRDefault="00341D01" w:rsidP="006E4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Cambria"/>
    <w:panose1 w:val="02020502050506020301"/>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9B636" w14:textId="77777777" w:rsidR="00387537" w:rsidRDefault="003875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12D54" w14:textId="77777777" w:rsidR="002F3050" w:rsidRPr="002F3050" w:rsidRDefault="002F3050" w:rsidP="002F3050">
    <w:pPr>
      <w:pStyle w:val="Footer"/>
      <w:tabs>
        <w:tab w:val="clear" w:pos="4680"/>
        <w:tab w:val="clear" w:pos="9360"/>
        <w:tab w:val="left" w:pos="5895"/>
      </w:tabs>
      <w:jc w:val="center"/>
      <w:rPr>
        <w:rFonts w:ascii="Trajan Pro" w:hAnsi="Trajan Pro"/>
        <w:b/>
        <w:color w:val="404040" w:themeColor="text1" w:themeTint="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236AC" w14:textId="77777777" w:rsidR="00387537" w:rsidRDefault="00387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5A0BE" w14:textId="77777777" w:rsidR="00341D01" w:rsidRDefault="00341D01" w:rsidP="006E4098">
      <w:r>
        <w:separator/>
      </w:r>
    </w:p>
  </w:footnote>
  <w:footnote w:type="continuationSeparator" w:id="0">
    <w:p w14:paraId="73FB17A0" w14:textId="77777777" w:rsidR="00341D01" w:rsidRDefault="00341D01" w:rsidP="006E4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7518E" w14:textId="77777777" w:rsidR="00387537" w:rsidRDefault="003875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A6097" w14:textId="566D870D" w:rsidR="006E4098" w:rsidRDefault="003F4EBB" w:rsidP="0062131E">
    <w:pPr>
      <w:pStyle w:val="Header"/>
      <w:jc w:val="center"/>
    </w:pPr>
    <w:r>
      <w:rPr>
        <w:noProof/>
      </w:rPr>
      <w:drawing>
        <wp:inline distT="0" distB="0" distL="0" distR="0" wp14:anchorId="18AF19F6" wp14:editId="38B6C92F">
          <wp:extent cx="5943600" cy="896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96620"/>
                  </a:xfrm>
                  <a:prstGeom prst="rect">
                    <a:avLst/>
                  </a:prstGeom>
                  <a:noFill/>
                  <a:ln>
                    <a:noFill/>
                  </a:ln>
                </pic:spPr>
              </pic:pic>
            </a:graphicData>
          </a:graphic>
        </wp:inline>
      </w:drawing>
    </w:r>
  </w:p>
  <w:p w14:paraId="53244D6B" w14:textId="0B0CBAE8" w:rsidR="002F3050" w:rsidRPr="002F3050" w:rsidRDefault="00387537" w:rsidP="002F3050">
    <w:pPr>
      <w:pStyle w:val="Header"/>
      <w:spacing w:line="276" w:lineRule="auto"/>
      <w:jc w:val="center"/>
      <w:rPr>
        <w:rFonts w:ascii="Trajan Pro" w:hAnsi="Trajan Pro"/>
        <w:b/>
        <w:color w:val="404040" w:themeColor="text1" w:themeTint="BF"/>
      </w:rPr>
    </w:pPr>
    <w:r>
      <w:rPr>
        <w:rFonts w:ascii="Trajan Pro" w:hAnsi="Trajan Pro"/>
        <w:b/>
        <w:color w:val="404040" w:themeColor="text1" w:themeTint="BF"/>
      </w:rPr>
      <w:t xml:space="preserve">                               </w:t>
    </w:r>
    <w:r w:rsidR="00AD5845">
      <w:rPr>
        <w:rFonts w:ascii="Trajan Pro" w:hAnsi="Trajan Pro"/>
        <w:b/>
        <w:color w:val="404040" w:themeColor="text1" w:themeTint="BF"/>
      </w:rPr>
      <w:t>1931 Rogers Road</w:t>
    </w:r>
    <w:r w:rsidR="002F3050" w:rsidRPr="002F3050">
      <w:rPr>
        <w:rFonts w:ascii="Trajan Pro" w:hAnsi="Trajan Pro"/>
        <w:b/>
        <w:color w:val="404040" w:themeColor="text1" w:themeTint="BF"/>
      </w:rPr>
      <w:t xml:space="preserve">  </w:t>
    </w:r>
    <w:r w:rsidR="002F3050" w:rsidRPr="002F3050">
      <w:rPr>
        <w:rFonts w:ascii="Arial" w:hAnsi="Arial" w:cs="Arial"/>
        <w:b/>
        <w:color w:val="404040" w:themeColor="text1" w:themeTint="BF"/>
      </w:rPr>
      <w:t>•</w:t>
    </w:r>
    <w:r w:rsidR="002F3050" w:rsidRPr="002F3050">
      <w:rPr>
        <w:rFonts w:ascii="Trajan Pro" w:hAnsi="Trajan Pro"/>
        <w:b/>
        <w:color w:val="404040" w:themeColor="text1" w:themeTint="BF"/>
      </w:rPr>
      <w:t xml:space="preserve">  </w:t>
    </w:r>
    <w:r w:rsidR="002F3050">
      <w:rPr>
        <w:rFonts w:ascii="Trajan Pro" w:hAnsi="Trajan Pro"/>
        <w:b/>
        <w:color w:val="404040" w:themeColor="text1" w:themeTint="BF"/>
      </w:rPr>
      <w:t>San A</w:t>
    </w:r>
    <w:r w:rsidR="002F3050" w:rsidRPr="002F3050">
      <w:rPr>
        <w:rFonts w:ascii="Trajan Pro" w:hAnsi="Trajan Pro"/>
        <w:b/>
        <w:color w:val="404040" w:themeColor="text1" w:themeTint="BF"/>
      </w:rPr>
      <w:t>ntonio, TX 78251</w:t>
    </w:r>
  </w:p>
  <w:p w14:paraId="32BADB1D" w14:textId="311C6A21" w:rsidR="0062131E" w:rsidRPr="002F3050" w:rsidRDefault="00387537" w:rsidP="002F3050">
    <w:pPr>
      <w:pStyle w:val="Header"/>
      <w:jc w:val="center"/>
      <w:rPr>
        <w:rFonts w:ascii="Trajan Pro" w:hAnsi="Trajan Pro"/>
        <w:b/>
        <w:color w:val="404040" w:themeColor="text1" w:themeTint="BF"/>
      </w:rPr>
    </w:pPr>
    <w:r>
      <w:rPr>
        <w:rFonts w:ascii="Trajan Pro" w:hAnsi="Trajan Pro"/>
        <w:b/>
        <w:color w:val="404040" w:themeColor="text1" w:themeTint="BF"/>
      </w:rPr>
      <w:t xml:space="preserve">                                         </w:t>
    </w:r>
    <w:r w:rsidR="002F3050" w:rsidRPr="002F3050">
      <w:rPr>
        <w:rFonts w:ascii="Trajan Pro" w:hAnsi="Trajan Pro"/>
        <w:b/>
        <w:color w:val="404040" w:themeColor="text1" w:themeTint="BF"/>
      </w:rPr>
      <w:t xml:space="preserve">Tel: 210-265-1924  </w:t>
    </w:r>
    <w:r w:rsidR="002F3050" w:rsidRPr="002F3050">
      <w:rPr>
        <w:rFonts w:ascii="Arial" w:hAnsi="Arial" w:cs="Arial"/>
        <w:b/>
        <w:color w:val="404040" w:themeColor="text1" w:themeTint="BF"/>
      </w:rPr>
      <w:t>•</w:t>
    </w:r>
    <w:r w:rsidR="002F3050" w:rsidRPr="002F3050">
      <w:rPr>
        <w:rFonts w:ascii="Trajan Pro" w:hAnsi="Trajan Pro"/>
        <w:b/>
        <w:color w:val="404040" w:themeColor="text1" w:themeTint="BF"/>
      </w:rPr>
      <w:t xml:space="preserve">  Fax: 210-265-3387  </w:t>
    </w:r>
    <w:r w:rsidR="002F3050" w:rsidRPr="002F3050">
      <w:rPr>
        <w:rFonts w:ascii="Arial" w:hAnsi="Arial" w:cs="Arial"/>
        <w:b/>
        <w:color w:val="404040" w:themeColor="text1" w:themeTint="BF"/>
      </w:rPr>
      <w:t>•</w:t>
    </w:r>
    <w:r w:rsidR="002F3050" w:rsidRPr="002F3050">
      <w:rPr>
        <w:rFonts w:ascii="Trajan Pro" w:hAnsi="Trajan Pro"/>
        <w:b/>
        <w:color w:val="404040" w:themeColor="text1" w:themeTint="BF"/>
      </w:rPr>
      <w:t xml:space="preserve">  www.eliteplasticmd.com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4751E" w14:textId="77777777" w:rsidR="00387537" w:rsidRDefault="003875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098"/>
    <w:rsid w:val="00013246"/>
    <w:rsid w:val="000B2D3C"/>
    <w:rsid w:val="001C3ADA"/>
    <w:rsid w:val="001C5D97"/>
    <w:rsid w:val="001D3812"/>
    <w:rsid w:val="002466EC"/>
    <w:rsid w:val="00246AB2"/>
    <w:rsid w:val="002511FE"/>
    <w:rsid w:val="002674A2"/>
    <w:rsid w:val="002F3050"/>
    <w:rsid w:val="003041BE"/>
    <w:rsid w:val="00317EEC"/>
    <w:rsid w:val="0033275A"/>
    <w:rsid w:val="00341D01"/>
    <w:rsid w:val="00387537"/>
    <w:rsid w:val="003A0370"/>
    <w:rsid w:val="003B2408"/>
    <w:rsid w:val="003B2FBF"/>
    <w:rsid w:val="003C5388"/>
    <w:rsid w:val="003D5C02"/>
    <w:rsid w:val="003F4EBB"/>
    <w:rsid w:val="00414463"/>
    <w:rsid w:val="004274AC"/>
    <w:rsid w:val="0049065C"/>
    <w:rsid w:val="00494771"/>
    <w:rsid w:val="004D1F2B"/>
    <w:rsid w:val="004E22FE"/>
    <w:rsid w:val="00525E20"/>
    <w:rsid w:val="0056645C"/>
    <w:rsid w:val="005C02BA"/>
    <w:rsid w:val="005E14E2"/>
    <w:rsid w:val="00604475"/>
    <w:rsid w:val="00611D05"/>
    <w:rsid w:val="0062131E"/>
    <w:rsid w:val="006315E5"/>
    <w:rsid w:val="00631A86"/>
    <w:rsid w:val="0066161A"/>
    <w:rsid w:val="006E4098"/>
    <w:rsid w:val="007004E4"/>
    <w:rsid w:val="00704132"/>
    <w:rsid w:val="00722F4C"/>
    <w:rsid w:val="0080597B"/>
    <w:rsid w:val="00822474"/>
    <w:rsid w:val="00831F30"/>
    <w:rsid w:val="00856008"/>
    <w:rsid w:val="008C47E3"/>
    <w:rsid w:val="008E76DF"/>
    <w:rsid w:val="00925663"/>
    <w:rsid w:val="00941A32"/>
    <w:rsid w:val="0094494A"/>
    <w:rsid w:val="009535A1"/>
    <w:rsid w:val="00A36EC9"/>
    <w:rsid w:val="00A45B2D"/>
    <w:rsid w:val="00A62D4A"/>
    <w:rsid w:val="00A71AA3"/>
    <w:rsid w:val="00AA05C2"/>
    <w:rsid w:val="00AD1282"/>
    <w:rsid w:val="00AD5845"/>
    <w:rsid w:val="00AF39E2"/>
    <w:rsid w:val="00B10058"/>
    <w:rsid w:val="00B24667"/>
    <w:rsid w:val="00B273DD"/>
    <w:rsid w:val="00B33F5E"/>
    <w:rsid w:val="00B70A72"/>
    <w:rsid w:val="00C242D8"/>
    <w:rsid w:val="00C922A3"/>
    <w:rsid w:val="00CF7044"/>
    <w:rsid w:val="00D65FF5"/>
    <w:rsid w:val="00DA44F3"/>
    <w:rsid w:val="00DB187B"/>
    <w:rsid w:val="00E7498F"/>
    <w:rsid w:val="00E74BA2"/>
    <w:rsid w:val="00F11CCE"/>
    <w:rsid w:val="00F2461A"/>
    <w:rsid w:val="00F26EAE"/>
    <w:rsid w:val="00F324DD"/>
    <w:rsid w:val="00F452A8"/>
    <w:rsid w:val="00F8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F45D5"/>
  <w15:docId w15:val="{6D3D75BC-6C78-4D9D-9EC6-6A2D97C66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CCE"/>
  </w:style>
  <w:style w:type="paragraph" w:styleId="Heading1">
    <w:name w:val="heading 1"/>
    <w:basedOn w:val="Normal"/>
    <w:next w:val="Normal"/>
    <w:link w:val="Heading1Char"/>
    <w:uiPriority w:val="9"/>
    <w:qFormat/>
    <w:rsid w:val="00F11CCE"/>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11CCE"/>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11CCE"/>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11CCE"/>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11CCE"/>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11CCE"/>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11CCE"/>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11CCE"/>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11CCE"/>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098"/>
    <w:pPr>
      <w:tabs>
        <w:tab w:val="center" w:pos="4680"/>
        <w:tab w:val="right" w:pos="9360"/>
      </w:tabs>
    </w:pPr>
  </w:style>
  <w:style w:type="character" w:customStyle="1" w:styleId="HeaderChar">
    <w:name w:val="Header Char"/>
    <w:basedOn w:val="DefaultParagraphFont"/>
    <w:link w:val="Header"/>
    <w:uiPriority w:val="99"/>
    <w:rsid w:val="006E4098"/>
  </w:style>
  <w:style w:type="paragraph" w:styleId="Footer">
    <w:name w:val="footer"/>
    <w:basedOn w:val="Normal"/>
    <w:link w:val="FooterChar"/>
    <w:uiPriority w:val="99"/>
    <w:unhideWhenUsed/>
    <w:rsid w:val="006E4098"/>
    <w:pPr>
      <w:tabs>
        <w:tab w:val="center" w:pos="4680"/>
        <w:tab w:val="right" w:pos="9360"/>
      </w:tabs>
    </w:pPr>
  </w:style>
  <w:style w:type="character" w:customStyle="1" w:styleId="FooterChar">
    <w:name w:val="Footer Char"/>
    <w:basedOn w:val="DefaultParagraphFont"/>
    <w:link w:val="Footer"/>
    <w:uiPriority w:val="99"/>
    <w:rsid w:val="006E4098"/>
  </w:style>
  <w:style w:type="character" w:customStyle="1" w:styleId="Heading1Char">
    <w:name w:val="Heading 1 Char"/>
    <w:basedOn w:val="DefaultParagraphFont"/>
    <w:link w:val="Heading1"/>
    <w:uiPriority w:val="9"/>
    <w:rsid w:val="00F11CC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11CC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11CCE"/>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11CC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11CCE"/>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11CCE"/>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11CCE"/>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11CCE"/>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11CCE"/>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11CCE"/>
    <w:rPr>
      <w:b/>
      <w:bCs/>
      <w:smallCaps/>
      <w:color w:val="595959" w:themeColor="text1" w:themeTint="A6"/>
      <w:spacing w:val="6"/>
    </w:rPr>
  </w:style>
  <w:style w:type="paragraph" w:styleId="Title">
    <w:name w:val="Title"/>
    <w:basedOn w:val="Normal"/>
    <w:next w:val="Normal"/>
    <w:link w:val="TitleChar"/>
    <w:uiPriority w:val="10"/>
    <w:qFormat/>
    <w:rsid w:val="00F11CCE"/>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F11CCE"/>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11CCE"/>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11CCE"/>
    <w:rPr>
      <w:rFonts w:asciiTheme="majorHAnsi" w:eastAsiaTheme="majorEastAsia" w:hAnsiTheme="majorHAnsi" w:cstheme="majorBidi"/>
      <w:sz w:val="24"/>
      <w:szCs w:val="24"/>
    </w:rPr>
  </w:style>
  <w:style w:type="character" w:styleId="Strong">
    <w:name w:val="Strong"/>
    <w:basedOn w:val="DefaultParagraphFont"/>
    <w:uiPriority w:val="22"/>
    <w:qFormat/>
    <w:rsid w:val="00F11CCE"/>
    <w:rPr>
      <w:b/>
      <w:bCs/>
    </w:rPr>
  </w:style>
  <w:style w:type="character" w:styleId="Emphasis">
    <w:name w:val="Emphasis"/>
    <w:basedOn w:val="DefaultParagraphFont"/>
    <w:uiPriority w:val="20"/>
    <w:qFormat/>
    <w:rsid w:val="00F11CCE"/>
    <w:rPr>
      <w:i/>
      <w:iCs/>
    </w:rPr>
  </w:style>
  <w:style w:type="paragraph" w:styleId="NoSpacing">
    <w:name w:val="No Spacing"/>
    <w:uiPriority w:val="1"/>
    <w:qFormat/>
    <w:rsid w:val="00F11CCE"/>
  </w:style>
  <w:style w:type="paragraph" w:styleId="Quote">
    <w:name w:val="Quote"/>
    <w:basedOn w:val="Normal"/>
    <w:next w:val="Normal"/>
    <w:link w:val="QuoteChar"/>
    <w:uiPriority w:val="29"/>
    <w:qFormat/>
    <w:rsid w:val="00F11CC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11CCE"/>
    <w:rPr>
      <w:i/>
      <w:iCs/>
      <w:color w:val="404040" w:themeColor="text1" w:themeTint="BF"/>
    </w:rPr>
  </w:style>
  <w:style w:type="paragraph" w:styleId="IntenseQuote">
    <w:name w:val="Intense Quote"/>
    <w:basedOn w:val="Normal"/>
    <w:next w:val="Normal"/>
    <w:link w:val="IntenseQuoteChar"/>
    <w:uiPriority w:val="30"/>
    <w:qFormat/>
    <w:rsid w:val="00F11CC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11CC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11CCE"/>
    <w:rPr>
      <w:i/>
      <w:iCs/>
      <w:color w:val="404040" w:themeColor="text1" w:themeTint="BF"/>
    </w:rPr>
  </w:style>
  <w:style w:type="character" w:styleId="IntenseEmphasis">
    <w:name w:val="Intense Emphasis"/>
    <w:basedOn w:val="DefaultParagraphFont"/>
    <w:uiPriority w:val="21"/>
    <w:qFormat/>
    <w:rsid w:val="00F11CCE"/>
    <w:rPr>
      <w:b/>
      <w:bCs/>
      <w:i/>
      <w:iCs/>
    </w:rPr>
  </w:style>
  <w:style w:type="character" w:styleId="SubtleReference">
    <w:name w:val="Subtle Reference"/>
    <w:basedOn w:val="DefaultParagraphFont"/>
    <w:uiPriority w:val="31"/>
    <w:qFormat/>
    <w:rsid w:val="00F11CC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11CCE"/>
    <w:rPr>
      <w:b/>
      <w:bCs/>
      <w:smallCaps/>
      <w:spacing w:val="5"/>
      <w:u w:val="single"/>
    </w:rPr>
  </w:style>
  <w:style w:type="character" w:styleId="BookTitle">
    <w:name w:val="Book Title"/>
    <w:basedOn w:val="DefaultParagraphFont"/>
    <w:uiPriority w:val="33"/>
    <w:qFormat/>
    <w:rsid w:val="00F11CCE"/>
    <w:rPr>
      <w:b/>
      <w:bCs/>
      <w:smallCaps/>
    </w:rPr>
  </w:style>
  <w:style w:type="paragraph" w:styleId="TOCHeading">
    <w:name w:val="TOC Heading"/>
    <w:basedOn w:val="Heading1"/>
    <w:next w:val="Normal"/>
    <w:uiPriority w:val="39"/>
    <w:semiHidden/>
    <w:unhideWhenUsed/>
    <w:qFormat/>
    <w:rsid w:val="00F11CCE"/>
    <w:pPr>
      <w:outlineLvl w:val="9"/>
    </w:pPr>
  </w:style>
  <w:style w:type="paragraph" w:styleId="BalloonText">
    <w:name w:val="Balloon Text"/>
    <w:basedOn w:val="Normal"/>
    <w:link w:val="BalloonTextChar"/>
    <w:uiPriority w:val="99"/>
    <w:semiHidden/>
    <w:unhideWhenUsed/>
    <w:rsid w:val="00A71A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AA3"/>
    <w:rPr>
      <w:rFonts w:ascii="Segoe UI" w:hAnsi="Segoe UI" w:cs="Segoe UI"/>
      <w:sz w:val="18"/>
      <w:szCs w:val="18"/>
    </w:rPr>
  </w:style>
  <w:style w:type="character" w:customStyle="1" w:styleId="st">
    <w:name w:val="st"/>
    <w:basedOn w:val="DefaultParagraphFont"/>
    <w:rsid w:val="00621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09025">
      <w:bodyDiv w:val="1"/>
      <w:marLeft w:val="0"/>
      <w:marRight w:val="0"/>
      <w:marTop w:val="0"/>
      <w:marBottom w:val="0"/>
      <w:divBdr>
        <w:top w:val="none" w:sz="0" w:space="0" w:color="auto"/>
        <w:left w:val="none" w:sz="0" w:space="0" w:color="auto"/>
        <w:bottom w:val="none" w:sz="0" w:space="0" w:color="auto"/>
        <w:right w:val="none" w:sz="0" w:space="0" w:color="auto"/>
      </w:divBdr>
    </w:div>
    <w:div w:id="821770686">
      <w:bodyDiv w:val="1"/>
      <w:marLeft w:val="0"/>
      <w:marRight w:val="0"/>
      <w:marTop w:val="0"/>
      <w:marBottom w:val="0"/>
      <w:divBdr>
        <w:top w:val="none" w:sz="0" w:space="0" w:color="auto"/>
        <w:left w:val="none" w:sz="0" w:space="0" w:color="auto"/>
        <w:bottom w:val="none" w:sz="0" w:space="0" w:color="auto"/>
        <w:right w:val="none" w:sz="0" w:space="0" w:color="auto"/>
      </w:divBdr>
    </w:div>
    <w:div w:id="110002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Gonzales</dc:creator>
  <cp:lastModifiedBy>Ken Nuarin</cp:lastModifiedBy>
  <cp:revision>3</cp:revision>
  <cp:lastPrinted>2014-05-21T21:42:00Z</cp:lastPrinted>
  <dcterms:created xsi:type="dcterms:W3CDTF">2019-04-22T04:09:00Z</dcterms:created>
  <dcterms:modified xsi:type="dcterms:W3CDTF">2021-01-25T18:46:00Z</dcterms:modified>
</cp:coreProperties>
</file>